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EC" w:rsidRDefault="00AB0DEC" w:rsidP="00AB0DE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 </w:t>
      </w:r>
    </w:p>
    <w:p w:rsidR="00AB0DEC" w:rsidRDefault="00AB0DEC" w:rsidP="00AB0DEC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поставки природного газа </w:t>
      </w:r>
    </w:p>
    <w:p w:rsidR="00AB0DEC" w:rsidRDefault="00AB0DEC" w:rsidP="00AB0DEC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  <w:gridCol w:w="5264"/>
      </w:tblGrid>
      <w:tr w:rsidR="00AB0DEC" w:rsidTr="00AB0DEC">
        <w:trPr>
          <w:trHeight w:val="341"/>
        </w:trPr>
        <w:tc>
          <w:tcPr>
            <w:tcW w:w="5369" w:type="dxa"/>
          </w:tcPr>
          <w:p w:rsidR="00AB0DEC" w:rsidRDefault="00AB0DEC">
            <w:pPr>
              <w:pStyle w:val="2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370" w:type="dxa"/>
            <w:hideMark/>
          </w:tcPr>
          <w:p w:rsidR="00AB0DEC" w:rsidRDefault="00CD4B28" w:rsidP="00AB0DEC">
            <w:pPr>
              <w:pStyle w:val="2"/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»__________ 20</w:t>
            </w:r>
            <w:r w:rsidR="00AB0DEC">
              <w:rPr>
                <w:rFonts w:ascii="Times New Roman" w:hAnsi="Times New Roman"/>
                <w:sz w:val="24"/>
                <w:szCs w:val="24"/>
              </w:rPr>
              <w:t>_ г.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830" w:type="dxa"/>
        <w:tblInd w:w="108" w:type="dxa"/>
        <w:tblLook w:val="04A0" w:firstRow="1" w:lastRow="0" w:firstColumn="1" w:lastColumn="0" w:noHBand="0" w:noVBand="1"/>
      </w:tblPr>
      <w:tblGrid>
        <w:gridCol w:w="10830"/>
      </w:tblGrid>
      <w:tr w:rsidR="00AB0DEC" w:rsidTr="00AB0DEC">
        <w:trPr>
          <w:trHeight w:val="304"/>
        </w:trPr>
        <w:tc>
          <w:tcPr>
            <w:tcW w:w="10830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ООО «Газпром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межрегионгаз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Дальний Восток»</w:t>
            </w:r>
            <w:r>
              <w:rPr>
                <w:rFonts w:ascii="Times New Roman" w:hAnsi="Times New Roman"/>
              </w:rPr>
              <w:t>, именуемое в дальнейшем «Поставщик», в лице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"/>
          <w:szCs w:val="2"/>
        </w:rPr>
      </w:pPr>
    </w:p>
    <w:tbl>
      <w:tblPr>
        <w:tblW w:w="1084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AB0DEC" w:rsidTr="00AB0DEC">
        <w:trPr>
          <w:trHeight w:val="289"/>
        </w:trPr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420D9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-114" w:firstLine="6"/>
        <w:jc w:val="both"/>
        <w:rPr>
          <w:rFonts w:ascii="Times New Roman" w:hAnsi="Times New Roman"/>
          <w:sz w:val="2"/>
          <w:szCs w:val="2"/>
          <w:lang w:val="en-US"/>
        </w:rPr>
      </w:pPr>
    </w:p>
    <w:tbl>
      <w:tblPr>
        <w:tblW w:w="10839" w:type="dxa"/>
        <w:tblInd w:w="108" w:type="dxa"/>
        <w:tblBorders>
          <w:bottom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34"/>
        <w:gridCol w:w="7069"/>
        <w:gridCol w:w="236"/>
      </w:tblGrid>
      <w:tr w:rsidR="00AB0DEC" w:rsidTr="00AB0DEC">
        <w:trPr>
          <w:trHeight w:val="304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right="-108" w:firstLine="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действующего на основании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firstLine="83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firstLine="6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-114" w:firstLine="6"/>
        <w:jc w:val="both"/>
        <w:rPr>
          <w:rFonts w:ascii="Times New Roman" w:hAnsi="Times New Roman"/>
          <w:sz w:val="2"/>
          <w:szCs w:val="2"/>
        </w:rPr>
      </w:pPr>
    </w:p>
    <w:tbl>
      <w:tblPr>
        <w:tblW w:w="10838" w:type="dxa"/>
        <w:tblInd w:w="108" w:type="dxa"/>
        <w:tblBorders>
          <w:bottom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8208"/>
        <w:gridCol w:w="236"/>
      </w:tblGrid>
      <w:tr w:rsidR="00AB0DEC" w:rsidTr="00AB0DEC">
        <w:trPr>
          <w:trHeight w:val="28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right="-111" w:firstLine="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 одной стороны, и </w:t>
            </w:r>
            <w:r>
              <w:rPr>
                <w:rFonts w:ascii="Times New Roman" w:hAnsi="Times New Roman"/>
                <w:b/>
                <w:bCs/>
                <w:szCs w:val="20"/>
              </w:rPr>
              <w:t>гр.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ind w:left="-114" w:firstLine="6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65" w:right="-10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>именуемый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«Абонент», с другой стороны, заключили настоящий договор о нижеследующем:</w:t>
      </w:r>
    </w:p>
    <w:p w:rsidR="00AB0DEC" w:rsidRDefault="00AB0DEC" w:rsidP="00AB0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>
        <w:rPr>
          <w:rFonts w:ascii="Times New Roman" w:hAnsi="Times New Roman"/>
          <w:bCs/>
          <w:szCs w:val="20"/>
        </w:rPr>
        <w:t>Поставщик</w:t>
      </w:r>
      <w:r>
        <w:rPr>
          <w:rFonts w:ascii="Times New Roman" w:hAnsi="Times New Roman"/>
          <w:szCs w:val="20"/>
        </w:rPr>
        <w:t xml:space="preserve"> обязуется поставлять Абоненту природный газ для обеспечения коммунально-бытовых нужд в необходимом для него количестве через газораспределительные сети до границы раздела собственности на газораспределительные сети, определенной в Акте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</w:rPr>
        <w:t>об определении границы раздела собственности (п.1.6 договора)</w:t>
      </w:r>
      <w:r>
        <w:rPr>
          <w:rFonts w:ascii="Times New Roman" w:hAnsi="Times New Roman"/>
          <w:szCs w:val="20"/>
        </w:rPr>
        <w:t xml:space="preserve">, а </w:t>
      </w:r>
      <w:r>
        <w:rPr>
          <w:rFonts w:ascii="Times New Roman" w:hAnsi="Times New Roman"/>
          <w:bCs/>
          <w:szCs w:val="20"/>
        </w:rPr>
        <w:t>Абонент</w:t>
      </w:r>
      <w:r>
        <w:rPr>
          <w:rFonts w:ascii="Times New Roman" w:hAnsi="Times New Roman"/>
          <w:szCs w:val="20"/>
        </w:rPr>
        <w:t xml:space="preserve"> обязуется принимать и оплачивать Поставщику потребленный природный газ на условиях, предусмотренных настоящим договором.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1.2. Взаимоотношения Поставщика и Абонента регулируются Гражданским кодексом Российской Федерации, Жилищным кодексом Российской Федерации, Федеральным законом № 69-ФЗ «О газоснабжении в Российской Федерации» от 31.03.1999г., «Правилами поставки газа для обеспечения коммунально-бытовых нужд граждан», утвержденными постановлением Правительства Российской Федерации от 21.07.2008г. № 549 (далее - Правила), а также иными нормативными правовыми актами по вопросам газоснабжения, действующими на территории Российской Федерации, а также условиями настоящего договора. 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1.3. Сведения об Абоненте и его газоиспользующем оборудовании: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"/>
        <w:gridCol w:w="2119"/>
        <w:gridCol w:w="1416"/>
        <w:gridCol w:w="1297"/>
        <w:gridCol w:w="527"/>
        <w:gridCol w:w="1213"/>
        <w:gridCol w:w="579"/>
        <w:gridCol w:w="1448"/>
      </w:tblGrid>
      <w:tr w:rsidR="00AB0DEC" w:rsidTr="00AB0DEC">
        <w:trPr>
          <w:trHeight w:val="345"/>
        </w:trPr>
        <w:tc>
          <w:tcPr>
            <w:tcW w:w="1080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Адрес домовладения (квартиры), где установлено газоиспользующее оборудование</w:t>
            </w:r>
          </w:p>
        </w:tc>
      </w:tr>
      <w:tr w:rsidR="00AB0DEC" w:rsidTr="00AB0DEC">
        <w:trPr>
          <w:trHeight w:val="225"/>
        </w:trPr>
        <w:tc>
          <w:tcPr>
            <w:tcW w:w="2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B0DEC" w:rsidTr="00AB0DEC">
        <w:trPr>
          <w:trHeight w:val="285"/>
        </w:trPr>
        <w:tc>
          <w:tcPr>
            <w:tcW w:w="573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B0DEC" w:rsidTr="00AB0DEC">
        <w:trPr>
          <w:trHeight w:val="598"/>
        </w:trPr>
        <w:tc>
          <w:tcPr>
            <w:tcW w:w="43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 отапливаемых помещений, м</w:t>
            </w:r>
            <w:r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Кол-во зарегистрированных лиц по адресу установки газового оборудования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Кол-во лиц, имеющих право на меры социальной поддержки при оплате за газ</w:t>
            </w:r>
          </w:p>
        </w:tc>
      </w:tr>
      <w:tr w:rsidR="00AB0DEC" w:rsidTr="00AB0DEC">
        <w:trPr>
          <w:trHeight w:val="26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нежилых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B0DEC" w:rsidTr="00AB0DEC">
        <w:trPr>
          <w:trHeight w:val="287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253"/>
        </w:trPr>
        <w:tc>
          <w:tcPr>
            <w:tcW w:w="22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Тип учёта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cчетчику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Направление потребления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253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Централизованное горячее водоснабжение в домовладении 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73959E" wp14:editId="393F9D73">
                      <wp:simplePos x="0" y="0"/>
                      <wp:positionH relativeFrom="margin">
                        <wp:posOffset>340360</wp:posOffset>
                      </wp:positionH>
                      <wp:positionV relativeFrom="margin">
                        <wp:posOffset>12700</wp:posOffset>
                      </wp:positionV>
                      <wp:extent cx="144780" cy="14478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r>
                                    <w:t>ывывывываы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959E" id="Прямоугольник 4" o:spid="_x0000_s1026" style="position:absolute;left:0;text-align:left;margin-left:26.8pt;margin-top:1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8420D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395605</wp:posOffset>
                      </wp:positionH>
                      <wp:positionV relativeFrom="margin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r>
                                    <w:t>ывывывываы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31.15pt;margin-top:1.15pt;width:1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присутствует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7586"/>
      </w:tblGrid>
      <w:tr w:rsidR="00AB0DEC" w:rsidTr="00AB0DEC">
        <w:trPr>
          <w:trHeight w:val="285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 и типы газоиспользующего оборудования</w:t>
            </w:r>
          </w:p>
        </w:tc>
      </w:tr>
      <w:tr w:rsidR="00AB0DEC" w:rsidTr="00AB0DEC">
        <w:trPr>
          <w:trHeight w:val="301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Тип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</w:tr>
      <w:tr w:rsidR="00AB0DEC" w:rsidTr="00AB0DEC">
        <w:trPr>
          <w:trHeight w:val="221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Газовая плита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AB0DEC" w:rsidTr="00AB0DEC">
        <w:trPr>
          <w:trHeight w:val="225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Газовый водонагреватель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180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Отопительный прибор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z w:val="10"/>
          <w:szCs w:val="10"/>
          <w:lang w:val="en-US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2160"/>
        <w:gridCol w:w="668"/>
        <w:gridCol w:w="567"/>
        <w:gridCol w:w="725"/>
        <w:gridCol w:w="2720"/>
      </w:tblGrid>
      <w:tr w:rsidR="00AB0DEC" w:rsidTr="00AB0DEC">
        <w:trPr>
          <w:trHeight w:val="315"/>
        </w:trPr>
        <w:tc>
          <w:tcPr>
            <w:tcW w:w="735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Сведения о приборе учёта газа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20320</wp:posOffset>
                      </wp:positionV>
                      <wp:extent cx="144780" cy="14478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r>
                                    <w:t>ывывывываы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5.5pt;margin-top:1.6pt;width:1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  <w:tr w:rsidR="00AB0DEC" w:rsidTr="00AB0DEC">
        <w:trPr>
          <w:trHeight w:val="294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Модель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Изготовитель</w:t>
            </w:r>
          </w:p>
        </w:tc>
      </w:tr>
      <w:tr w:rsidR="00AB0DEC" w:rsidTr="00AB0DEC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945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Заводской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выпуска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очередной поверки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Показание на момент</w:t>
            </w:r>
          </w:p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заключения договора,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AB0DEC" w:rsidTr="00AB0DEC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326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Место присоединения прибора учета газа к газопроводу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Наличие температурной компенсации</w:t>
            </w:r>
          </w:p>
        </w:tc>
      </w:tr>
      <w:tr w:rsidR="00AB0DEC" w:rsidTr="00AB0DEC">
        <w:trPr>
          <w:trHeight w:val="304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962"/>
        <w:gridCol w:w="2160"/>
      </w:tblGrid>
      <w:tr w:rsidR="00AB0DEC" w:rsidTr="00AB0DEC">
        <w:trPr>
          <w:trHeight w:val="284"/>
        </w:trPr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Меры социальной поддержки при оплате за газ</w:t>
            </w:r>
          </w:p>
        </w:tc>
      </w:tr>
      <w:tr w:rsidR="00AB0DEC" w:rsidTr="00AB0DEC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льготы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лиц</w:t>
            </w:r>
          </w:p>
        </w:tc>
      </w:tr>
      <w:tr w:rsidR="00AB0DEC" w:rsidTr="00AB0DE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-----------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 Реквизиты Договора о техническом обслуживании </w:t>
      </w:r>
      <w:r>
        <w:rPr>
          <w:rFonts w:ascii="Times New Roman" w:hAnsi="Times New Roman"/>
        </w:rPr>
        <w:t>и ремонте внутридомового газового оборудования</w:t>
      </w:r>
      <w:r>
        <w:rPr>
          <w:rFonts w:ascii="Times New Roman" w:hAnsi="Times New Roman"/>
          <w:bCs/>
        </w:rPr>
        <w:t>:</w:t>
      </w:r>
    </w:p>
    <w:tbl>
      <w:tblPr>
        <w:tblW w:w="10459" w:type="dxa"/>
        <w:tblInd w:w="449" w:type="dxa"/>
        <w:tblLook w:val="04A0" w:firstRow="1" w:lastRow="0" w:firstColumn="1" w:lastColumn="0" w:noHBand="0" w:noVBand="1"/>
      </w:tblPr>
      <w:tblGrid>
        <w:gridCol w:w="236"/>
        <w:gridCol w:w="6789"/>
        <w:gridCol w:w="360"/>
        <w:gridCol w:w="1303"/>
        <w:gridCol w:w="334"/>
        <w:gridCol w:w="1437"/>
      </w:tblGrid>
      <w:tr w:rsidR="00AB0DEC" w:rsidTr="00AB0DEC">
        <w:trPr>
          <w:trHeight w:val="255"/>
        </w:trPr>
        <w:tc>
          <w:tcPr>
            <w:tcW w:w="236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60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15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1.5. </w:t>
      </w:r>
      <w:r>
        <w:rPr>
          <w:rFonts w:ascii="Times New Roman" w:hAnsi="Times New Roman"/>
        </w:rPr>
        <w:t xml:space="preserve">Абонент проинформирован о необходимости заключить договор о техническом обслуживании и ремонте внутридомового газового оборудования со </w:t>
      </w:r>
      <w:r>
        <w:rPr>
          <w:rFonts w:ascii="Times New Roman" w:hAnsi="Times New Roman"/>
          <w:b/>
        </w:rPr>
        <w:t>специализированной организацией</w:t>
      </w:r>
      <w:r>
        <w:rPr>
          <w:rFonts w:ascii="Times New Roman" w:hAnsi="Times New Roman"/>
        </w:rPr>
        <w:t xml:space="preserve"> сроком не менее чем на </w:t>
      </w:r>
      <w:r>
        <w:rPr>
          <w:rFonts w:ascii="Times New Roman" w:hAnsi="Times New Roman"/>
          <w:b/>
        </w:rPr>
        <w:t>три года</w:t>
      </w:r>
      <w:r>
        <w:rPr>
          <w:rFonts w:ascii="Times New Roman" w:hAnsi="Times New Roman"/>
        </w:rPr>
        <w:t>.</w:t>
      </w:r>
    </w:p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постановлением Правительства РФ от 14.05.2013 № 410, специализированной организацией является газораспределительная организация, </w:t>
      </w:r>
    </w:p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получившая в установленном порядке допуск,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 имеющая в своем составе аварийно-диспетчерскую службу.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1.6. Реквизиты Акта об определении границы раздела собственности:</w:t>
      </w:r>
    </w:p>
    <w:tbl>
      <w:tblPr>
        <w:tblW w:w="0" w:type="auto"/>
        <w:tblInd w:w="449" w:type="dxa"/>
        <w:tblLayout w:type="fixed"/>
        <w:tblLook w:val="04A0" w:firstRow="1" w:lastRow="0" w:firstColumn="1" w:lastColumn="0" w:noHBand="0" w:noVBand="1"/>
      </w:tblPr>
      <w:tblGrid>
        <w:gridCol w:w="236"/>
        <w:gridCol w:w="6803"/>
        <w:gridCol w:w="360"/>
        <w:gridCol w:w="1338"/>
        <w:gridCol w:w="282"/>
        <w:gridCol w:w="1440"/>
      </w:tblGrid>
      <w:tr w:rsidR="00AB0DEC" w:rsidTr="00AB0DEC">
        <w:trPr>
          <w:trHeight w:val="255"/>
        </w:trPr>
        <w:tc>
          <w:tcPr>
            <w:tcW w:w="236" w:type="dxa"/>
            <w:vMerge w:val="restart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10" w:right="-173" w:firstLine="12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2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rPr>
                <w:rFonts w:ascii="Times New Roman" w:hAnsi="Times New Roman"/>
                <w:bCs/>
              </w:rPr>
            </w:pPr>
          </w:p>
        </w:tc>
      </w:tr>
      <w:tr w:rsidR="00AB0DEC" w:rsidTr="00AB0DEC">
        <w:trPr>
          <w:trHeight w:val="255"/>
        </w:trPr>
        <w:tc>
          <w:tcPr>
            <w:tcW w:w="236" w:type="dxa"/>
            <w:vMerge/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(наименование объекта)</w:t>
            </w:r>
          </w:p>
        </w:tc>
        <w:tc>
          <w:tcPr>
            <w:tcW w:w="360" w:type="dxa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10" w:right="-173" w:firstLine="12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2" w:type="dxa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t>2.  Права и обязанности сторон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0"/>
        </w:rPr>
        <w:t>2.1.</w:t>
      </w:r>
      <w:r>
        <w:rPr>
          <w:rFonts w:ascii="Times New Roman" w:hAnsi="Times New Roman"/>
          <w:b/>
          <w:bCs/>
          <w:szCs w:val="20"/>
        </w:rPr>
        <w:t xml:space="preserve"> Абонент вправе: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а) требовать круглосуточной подачи газа надлежащего качества без ограничения его объема;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б) требовать внесения в условия договора изменения в части перехода на порядок определения объема потребленного газа по показаниям приборов учета в случае установки приборов в помещении;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в) требовать счет на оплату газа в Абонентских пунктах Поставщика.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2.2. </w:t>
      </w:r>
      <w:r>
        <w:rPr>
          <w:rFonts w:ascii="Times New Roman" w:hAnsi="Times New Roman"/>
          <w:b/>
          <w:szCs w:val="20"/>
        </w:rPr>
        <w:t>Абонент обязан: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а) оплачивать потребленный газ в установленный срок и в полном объеме;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б) незамедлительно извещать Поставщика о повреждении пломб, установленных Поставщиком, заводом-изготовителем или организацией, осуществлявшей поверку, а также о возникшей неисправности прибора учета газа;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в) обеспечивать в установленные сроки представление прибора учета газа для проведения поверки;</w:t>
      </w:r>
    </w:p>
    <w:p w:rsidR="00AB0DEC" w:rsidRPr="00CD4B28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 w:rsidRPr="009B0C9B">
        <w:rPr>
          <w:rFonts w:ascii="Times New Roman" w:hAnsi="Times New Roman"/>
          <w:szCs w:val="20"/>
        </w:rPr>
        <w:t xml:space="preserve">г) </w:t>
      </w:r>
      <w:r w:rsidR="006F24F7">
        <w:rPr>
          <w:rFonts w:ascii="Times New Roman" w:hAnsi="Times New Roman"/>
        </w:rPr>
        <w:t>ежемесячно не позднее 25-ого</w:t>
      </w:r>
      <w:bookmarkStart w:id="0" w:name="_GoBack"/>
      <w:bookmarkEnd w:id="0"/>
      <w:r w:rsidR="00CD4B28" w:rsidRPr="009B0C9B">
        <w:rPr>
          <w:rFonts w:ascii="Times New Roman" w:hAnsi="Times New Roman"/>
        </w:rPr>
        <w:t xml:space="preserve"> числа расчетного месяца сообщать Поставщику сведения о показаниях прибора учета газа: в квитанции об оплате газа или иными способами в соответствии с реквизитами, указанными в разделе 8 настоящего договора».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д) устанавливать и эксплуатировать газоиспользующее оборудование, соответствующее установленным для него техническим требованиям, незамедлительно уведомлять Поставщика об изменениях в составе газоиспользующего оборудования;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е) уведомлять в 5-дневный срок в письменной форме Поставщика о следующих фактах: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изменение количества лиц, постоянно проживающих в жилом помещении, а также временное </w:t>
      </w:r>
      <w:r>
        <w:rPr>
          <w:rFonts w:ascii="Times New Roman" w:hAnsi="Times New Roman"/>
        </w:rPr>
        <w:lastRenderedPageBreak/>
        <w:t>проживание граждан в жилом помещении более месяца и количество таких граждан;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размера (площади, объема) отапливаемых жилых и нежилых помещений;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вида потребления газа;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обеспечивать сохранность приборов учета газа и пломб, использовать газоиспользующее оборудование в соответствии с установленными требованиями по его эксплуатации;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незамедлительно сообщать в аварийно-диспетчерскую службу специализированной организации, с которой заключен Договор о техническом обслуживании и ремонте внутридомового газового оборудования, об авариях, утечках и иных чрезвычайных ситуациях, возникающих при пользовании газом;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обеспечивать доступ представителей Поставщика к приборам учета газа и газоиспользующему оборудованию для проведения проверки;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Cs w:val="20"/>
        </w:rPr>
        <w:t>2.3.</w:t>
      </w:r>
      <w:r>
        <w:rPr>
          <w:rFonts w:ascii="Times New Roman" w:hAnsi="Times New Roman"/>
          <w:b/>
          <w:bCs/>
          <w:szCs w:val="20"/>
        </w:rPr>
        <w:t xml:space="preserve"> Поставщик вправе: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при проведении проверок посещать помещения, где установлены приборы учета газа и оборудование;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приостанавливать в одностороннем порядке подачу газа в следующих случаях:</w:t>
      </w:r>
    </w:p>
    <w:p w:rsidR="00AB0DEC" w:rsidRDefault="007A0798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неоплата или неполная оплата </w:t>
      </w:r>
      <w:r w:rsidR="00AB0DEC">
        <w:rPr>
          <w:rFonts w:ascii="Times New Roman" w:hAnsi="Times New Roman"/>
        </w:rPr>
        <w:t>Абонентом потребленного газа в течение 2 расчетных периодов;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 Абонента допускать представителей Поставщика газа для проведения проверки;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Абонентом газоиспользующего оборудования, не соответствующего оборудованию, указанному в договоре, либо не соответствующего нормативным требованиям;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у Абонента договора о техническом обслуживании и ремонте внутридомового газового оборудования;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аварии или угрозе возникновения аварии;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szCs w:val="20"/>
        </w:rPr>
        <w:t xml:space="preserve"> изменять в одностороннем порядке розничную цену на газ в случае принятия уполномоченным органом по регулированию тарифов на газ для населения акта, устанавливающего (изменяющего) соответствующие цены. 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Cs w:val="20"/>
        </w:rPr>
        <w:t>2.4.</w:t>
      </w:r>
      <w:r>
        <w:rPr>
          <w:rFonts w:ascii="Times New Roman" w:hAnsi="Times New Roman"/>
          <w:b/>
          <w:bCs/>
          <w:szCs w:val="20"/>
        </w:rPr>
        <w:t xml:space="preserve"> Поставщик обязан: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а) обеспечивать круглосуточную подачу Абоненту газа надлежащего качества в необходимом количестве;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б) осуществлять по заявке Абонента установку пломбы на месте присоединения прибора учета газа к газопроводу в течение 5 дней со дня поступления такой заявки. Первичная установка пломбы осуществляется за счет Поставщика, последующие – оплачиваются Абонентом;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в) осуществлять проверку газоиспользующего оборудования Абонента не реже 1 раза в полугодие;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г) обеспечивать прием уведомлений, передаваемых Абонентом в соответствии с подпунктом «б» пункта 2.2. настоящего договора, и заявок на установку пломбы на месте установки прибора учета газа и на проведение проверок, регистрацию таких уведомлений и заявок, а также представление Абоненту сведений о времени и номере регистрации поступившего от него уведомления или заявки;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д) публиковать в средствах массовой информации изменения цены на природный газ для населения;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е) предоставлять счет на оплату газа по требованию Абонента в Абонентских пунктах Поставщика.</w:t>
      </w:r>
    </w:p>
    <w:p w:rsidR="00CD4B28" w:rsidRPr="009B0C9B" w:rsidRDefault="00CD4B28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9B0C9B">
        <w:rPr>
          <w:rFonts w:ascii="Times New Roman" w:hAnsi="Times New Roman"/>
          <w:bCs/>
          <w:szCs w:val="20"/>
        </w:rPr>
        <w:t xml:space="preserve">ж) </w:t>
      </w:r>
      <w:r w:rsidRPr="009B0C9B">
        <w:rPr>
          <w:rFonts w:ascii="Times New Roman" w:hAnsi="Times New Roman"/>
        </w:rPr>
        <w:t>ежемесячно в течении 3-х рабочих дней месяца, следующего за истекшим расчетным периодом формировать и направлять Абоненту счета на оплату за потребленный газ (с условиями оплаты, указанных в п. 4.2 Договора) почтовой связью или иным способом, предусмотренным договором и выбранным абонентом».</w:t>
      </w:r>
    </w:p>
    <w:p w:rsidR="00CD4B28" w:rsidRDefault="00CD4B28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r w:rsidRPr="009B0C9B">
        <w:rPr>
          <w:rFonts w:ascii="Times New Roman" w:hAnsi="Times New Roman"/>
        </w:rPr>
        <w:t xml:space="preserve">з) </w:t>
      </w:r>
      <w:r w:rsidR="003B7579" w:rsidRPr="009B0C9B">
        <w:rPr>
          <w:rFonts w:ascii="Times New Roman" w:hAnsi="Times New Roman"/>
        </w:rPr>
        <w:t>принимать от Абонента показания приборов учета, в установленный подпунктом г) пункта 2.2. Договора период, по телефону, через сеть Интернет и любыми другими способами, допускающими возможность принятия сведений о показаниях приборов учета и использовать их при расчете размера платы за потребленный газ за тот расчетный период, за который были сняты показания».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4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ind w:left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lastRenderedPageBreak/>
        <w:t>3. Порядок определения объема потребленного газа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 Определение объема поставленного газа осуществляется по показаниям исправных, опломбированных и поверенных приборов учета газа, внесенных в государственный реестр средств измерений, а при их отсутствии - в соответствии с нормативами потребления газа, определяемыми в соответствии с действующим законодательством Российской Федерации.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случае, если прибор учета газа не имеет температурной компенсации, объем потребленного газа определяется как разность показаний на начало и конец отчетного месяца, умноженная на температурный коэффициент, утверждаемый Федеральным агентством по техническому регулированию и метрологии.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3.2. В случае неисправности прибора учета газа, повреждения целостности на нем пломб или пропуска срока проведения очередной поверки прибора учета газа объем потребленного газа определяется в соответствии с нормативами потребления газа.</w:t>
      </w:r>
    </w:p>
    <w:p w:rsidR="00AB0DEC" w:rsidRDefault="00AB0DEC" w:rsidP="00AB0DE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демонтажа прибора учета для направления его на поверку или в ремонт, а также в случае если Абонент в установленный настоящим договором срок не представил Поставщику сведения о показаниях приб</w:t>
      </w:r>
      <w:r w:rsidR="007A0798">
        <w:rPr>
          <w:rFonts w:ascii="Times New Roman" w:hAnsi="Times New Roman"/>
        </w:rPr>
        <w:t>ора учета газа (</w:t>
      </w:r>
      <w:proofErr w:type="spellStart"/>
      <w:r w:rsidR="007A0798">
        <w:rPr>
          <w:rFonts w:ascii="Times New Roman" w:hAnsi="Times New Roman"/>
        </w:rPr>
        <w:t>п.п</w:t>
      </w:r>
      <w:proofErr w:type="spellEnd"/>
      <w:r w:rsidR="007A0798">
        <w:rPr>
          <w:rFonts w:ascii="Times New Roman" w:hAnsi="Times New Roman"/>
        </w:rPr>
        <w:t>. «г» п.2.2.</w:t>
      </w:r>
      <w:r>
        <w:rPr>
          <w:rFonts w:ascii="Times New Roman" w:hAnsi="Times New Roman"/>
        </w:rPr>
        <w:t>договора), объем потребленного газа определяется исходя из объема среднемесячного потребления, определенного в соответствии с законодательством, но не более трех месяцев подряд. По истечении указанного 3-месячного периода объем потребленного газа за каждый последующий месяц определяется в соответствии с нормативами потребления газа.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4. Цена и порядок расчетов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4.1. Розничная цена на природный газ утверждается уполномоченным органом по регулированию тарифов на газ для населения и на момент оформления настоящего договора составляет </w:t>
      </w:r>
      <w:r w:rsidR="00CD4B28">
        <w:rPr>
          <w:rFonts w:ascii="Times New Roman" w:hAnsi="Times New Roman"/>
        </w:rPr>
        <w:t>___________</w:t>
      </w:r>
      <w:r>
        <w:rPr>
          <w:rFonts w:ascii="Times New Roman" w:hAnsi="Times New Roman"/>
          <w:szCs w:val="20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Cs w:val="20"/>
          </w:rPr>
          <w:t>1 м</w:t>
        </w:r>
        <w:r>
          <w:rPr>
            <w:rFonts w:ascii="Times New Roman" w:hAnsi="Times New Roman"/>
            <w:szCs w:val="20"/>
            <w:vertAlign w:val="superscript"/>
          </w:rPr>
          <w:t>3</w:t>
        </w:r>
      </w:smartTag>
      <w:r>
        <w:rPr>
          <w:rFonts w:ascii="Times New Roman" w:hAnsi="Times New Roman"/>
          <w:szCs w:val="20"/>
        </w:rPr>
        <w:t>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4.2. Абонент производит расчеты с Поставщиком за природный газ ежемесячно до 10 числа месяца, следующего за расчетным, через почтовые отделения связи, отделения Сбербанка РФ или по иным существующим системам приема коммунальных платежей.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4.3. В случае, если расчетами будет установлена разница между стоимостью фактически потребленного газа и суммой платежей за отчетный период, то сумма переплаты (недоплаты) учитывается в следующем отчетном периоде.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4.4. При предоставлении Абонентом Поставщику документов, подтверждающих его право на меры социальной поддержки по оплате газа, Поставщик в соответствии с действующим законодательством ведет расчет оплаты за поставленный газ с учетом этой меры с момента предоставления указанных документов.</w:t>
      </w:r>
    </w:p>
    <w:p w:rsidR="00AB0DEC" w:rsidRDefault="00AB0DEC" w:rsidP="00AB0DE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t>5. Ответственность сторон и порядок разрешения споров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5.1. За нарушение условий настоящего договора виновная сторона несет ответственность в</w:t>
      </w:r>
      <w:r>
        <w:rPr>
          <w:rFonts w:cs="Calibri"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</w:rPr>
        <w:t>соответствии с действующим законодательством. В случае неоплаты Абонентом объемов потребленного природного газа в сроки, установленные настоящим договором, Абоненту начисляется пени в размере 0,01% за каждый день просрочки. Пени на сумму денежных средств, причитающихся Поставщику за потребленные Абонентом объемы природного газа, начинает начисляться с 10 числа месяца, следующего за месяцем оплаты.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5.2. Стороны освобождаются от ответственности за частичное или полное неисполнение своих обязательств по настоящему договору, если исполнению препятствовали чрезвычайные, непредотвратимые, независящие от воли сторон обстоятельства.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5.3. Все споры и разногласия при исполнении настоящего договора Стороны р</w:t>
      </w:r>
      <w:r w:rsidR="007A0798">
        <w:rPr>
          <w:rFonts w:ascii="Times New Roman" w:hAnsi="Times New Roman"/>
          <w:szCs w:val="20"/>
        </w:rPr>
        <w:t xml:space="preserve">ешают путем переговоров. При </w:t>
      </w:r>
      <w:proofErr w:type="spellStart"/>
      <w:r w:rsidR="007A0798">
        <w:rPr>
          <w:rFonts w:ascii="Times New Roman" w:hAnsi="Times New Roman"/>
          <w:szCs w:val="20"/>
        </w:rPr>
        <w:t>не</w:t>
      </w:r>
      <w:r>
        <w:rPr>
          <w:rFonts w:ascii="Times New Roman" w:hAnsi="Times New Roman"/>
          <w:szCs w:val="20"/>
        </w:rPr>
        <w:t>достижении</w:t>
      </w:r>
      <w:proofErr w:type="spellEnd"/>
      <w:r>
        <w:rPr>
          <w:rFonts w:ascii="Times New Roman" w:hAnsi="Times New Roman"/>
          <w:szCs w:val="20"/>
        </w:rPr>
        <w:t xml:space="preserve"> согласия путем переговоров, спор передается на рассмотрение в судебные органы в соответствии с действующим законодательством РФ.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5.4. Абонент несет ответственность за безопасную эксплуатацию газового оборудования и соблюдения Правил пользования газом в быту, требований паспортов и инструкции изготовителей газового оборудования и за надлежащее исполнение обязательств по настоящему договору.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5.5. Поставщик не несет ответственность за отсутствие возможности поставки газа по настоящему договору в домовладение по вине третьих лиц.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6. Срок действия договора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действует 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даты его подписания</w:t>
      </w:r>
      <w:r>
        <w:rPr>
          <w:rFonts w:ascii="Times New Roman" w:hAnsi="Times New Roman"/>
        </w:rPr>
        <w:t xml:space="preserve"> и заключен на неопределенный срок.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Настоящий договор действует при условии наличия технической возможности подачи газа в </w:t>
      </w:r>
      <w:r>
        <w:rPr>
          <w:rFonts w:ascii="Times New Roman" w:hAnsi="Times New Roman"/>
        </w:rPr>
        <w:lastRenderedPageBreak/>
        <w:t>домовладение.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7. Иные условия</w:t>
      </w:r>
    </w:p>
    <w:p w:rsidR="00722123" w:rsidRDefault="00AB0DEC" w:rsidP="00722123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Абонент согласен на обработку своих персональных данных (ФИО, место жительства, социальные льготы, установленные законодательством РФ, начисления, сальдо по оплате за газ), в том числе передачу третьей стороне (агенты по сбору денежных средств, органы социальной защиты населения) в целях исполнения настоящего Договора. Согласие вступает в силу со дня подписания настоящего Договора и действует до момента его расторжения либо получения Поставщиком от Абонента письменного уведомления об отказе от использования своих персональных данных.</w:t>
      </w:r>
    </w:p>
    <w:p w:rsidR="00722123" w:rsidRPr="009B0C9B" w:rsidRDefault="00722123" w:rsidP="00722123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</w:rPr>
      </w:pPr>
      <w:r w:rsidRPr="009B0C9B">
        <w:rPr>
          <w:rFonts w:ascii="Times New Roman" w:hAnsi="Times New Roman"/>
        </w:rPr>
        <w:t>Стороны пришли к согласию, что платежный документ формируется ежемесячно в личном кабинете Абонента на официальном сайте Поставщика в информационно-телекоммуникационной сети «Интернет». Платежные документы на оплату потребленного газа и уведомления, направленные по электронной почте и (или) через личный кабинет Абонента на официальном сайте Поставщика в сети Интернет, считаются надлежащим образом доставленными на следующий календарный день после:</w:t>
      </w:r>
    </w:p>
    <w:p w:rsidR="00722123" w:rsidRPr="009B0C9B" w:rsidRDefault="00722123" w:rsidP="00722123">
      <w:pPr>
        <w:spacing w:after="0" w:line="240" w:lineRule="auto"/>
        <w:jc w:val="both"/>
        <w:rPr>
          <w:rFonts w:ascii="Times New Roman" w:hAnsi="Times New Roman"/>
        </w:rPr>
      </w:pPr>
      <w:r w:rsidRPr="009B0C9B">
        <w:rPr>
          <w:rFonts w:ascii="Times New Roman" w:hAnsi="Times New Roman"/>
        </w:rPr>
        <w:t>- размещения Поставщиком газа в личном кабинете Абонента на официальном сайте Поставщика газа в сети Интернет»;</w:t>
      </w:r>
    </w:p>
    <w:p w:rsidR="00722123" w:rsidRDefault="00722123" w:rsidP="00722123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 w:rsidRPr="009B0C9B">
        <w:rPr>
          <w:rFonts w:ascii="Times New Roman" w:hAnsi="Times New Roman"/>
        </w:rPr>
        <w:t>-отправления Поставщиком на адрес электронной почты, предоставленный Абонентом.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8. Реквизиты и подписи Сторон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Поставщик: </w:t>
      </w:r>
      <w:r>
        <w:rPr>
          <w:rFonts w:ascii="Times New Roman" w:hAnsi="Times New Roman"/>
          <w:bCs/>
          <w:szCs w:val="20"/>
        </w:rPr>
        <w:t>«</w:t>
      </w:r>
      <w:r>
        <w:rPr>
          <w:rFonts w:ascii="Times New Roman" w:hAnsi="Times New Roman"/>
        </w:rPr>
        <w:t xml:space="preserve">ООО "Газпром </w:t>
      </w:r>
      <w:proofErr w:type="spellStart"/>
      <w:r>
        <w:rPr>
          <w:rFonts w:ascii="Times New Roman" w:hAnsi="Times New Roman"/>
        </w:rPr>
        <w:t>межрегионгаз</w:t>
      </w:r>
      <w:proofErr w:type="spellEnd"/>
      <w:r>
        <w:rPr>
          <w:rFonts w:ascii="Times New Roman" w:hAnsi="Times New Roman"/>
        </w:rPr>
        <w:t xml:space="preserve"> Дальний Восток" </w:t>
      </w:r>
      <w:r>
        <w:rPr>
          <w:rFonts w:ascii="Times New Roman" w:hAnsi="Times New Roman"/>
          <w:szCs w:val="20"/>
        </w:rPr>
        <w:t>680011, г. Хабаровск, ул. Брестская,51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AB0DEC" w:rsidTr="00AB0DEC">
        <w:trPr>
          <w:trHeight w:val="231"/>
        </w:trPr>
        <w:tc>
          <w:tcPr>
            <w:tcW w:w="4253" w:type="dxa"/>
            <w:hideMark/>
          </w:tcPr>
          <w:p w:rsidR="00AB0DEC" w:rsidRDefault="00AB0DEC" w:rsidP="00AB0D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Подразделение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1711"/>
        <w:gridCol w:w="9231"/>
      </w:tblGrid>
      <w:tr w:rsidR="00AB0DEC" w:rsidTr="00AB0DEC">
        <w:trPr>
          <w:trHeight w:val="231"/>
        </w:trPr>
        <w:tc>
          <w:tcPr>
            <w:tcW w:w="1711" w:type="dxa"/>
            <w:hideMark/>
          </w:tcPr>
          <w:p w:rsidR="00AB0DEC" w:rsidRDefault="007A07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="00AB0DEC">
              <w:rPr>
                <w:rFonts w:ascii="Times New Roman" w:hAnsi="Times New Roman"/>
                <w:szCs w:val="20"/>
              </w:rPr>
              <w:t>елефон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AB0DEC">
              <w:rPr>
                <w:rFonts w:ascii="Times New Roman" w:hAnsi="Times New Roman"/>
                <w:szCs w:val="20"/>
              </w:rPr>
              <w:t>/факс: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Электронный адрес: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mrgdv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0DEC">
              <w:rPr>
                <w:rFonts w:ascii="Times New Roman" w:hAnsi="Times New Roman"/>
                <w:color w:val="000080"/>
              </w:rPr>
              <w:t xml:space="preserve"> 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ИНН 2722038529, ОГРН 1152722001024, расчетный счет </w:t>
      </w:r>
      <w:r w:rsidR="008420D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в Центральном филиале ОАО «АБ «РОССИЯ», БИК 044525220, </w:t>
      </w:r>
      <w:proofErr w:type="spellStart"/>
      <w:r>
        <w:rPr>
          <w:rFonts w:ascii="Times New Roman" w:hAnsi="Times New Roman"/>
        </w:rPr>
        <w:t>кор</w:t>
      </w:r>
      <w:proofErr w:type="spellEnd"/>
      <w:r w:rsidR="007A0798">
        <w:rPr>
          <w:rFonts w:ascii="Times New Roman" w:hAnsi="Times New Roman"/>
        </w:rPr>
        <w:t>.</w:t>
      </w:r>
      <w:r>
        <w:rPr>
          <w:rFonts w:ascii="Times New Roman" w:hAnsi="Times New Roman"/>
        </w:rPr>
        <w:t>/счет 30101810145250000220</w:t>
      </w: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2127"/>
        <w:gridCol w:w="5215"/>
        <w:gridCol w:w="1800"/>
        <w:gridCol w:w="1800"/>
      </w:tblGrid>
      <w:tr w:rsidR="00AB0DEC" w:rsidTr="00AB0DEC">
        <w:trPr>
          <w:trHeight w:val="231"/>
        </w:trPr>
        <w:tc>
          <w:tcPr>
            <w:tcW w:w="2127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Абонент: </w:t>
            </w:r>
            <w:r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рождения: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2122"/>
        <w:gridCol w:w="8820"/>
      </w:tblGrid>
      <w:tr w:rsidR="00AB0DEC" w:rsidTr="00AB0DEC">
        <w:trPr>
          <w:trHeight w:val="231"/>
        </w:trPr>
        <w:tc>
          <w:tcPr>
            <w:tcW w:w="2122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 рождения: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4642"/>
        <w:gridCol w:w="6300"/>
      </w:tblGrid>
      <w:tr w:rsidR="00AB0DEC" w:rsidTr="00AB0DEC">
        <w:trPr>
          <w:trHeight w:val="231"/>
        </w:trPr>
        <w:tc>
          <w:tcPr>
            <w:tcW w:w="4642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252" w:firstLine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Адрес места жительства (по регистрации):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AB0DEC" w:rsidTr="00AB0DEC">
        <w:trPr>
          <w:trHeight w:val="231"/>
        </w:trPr>
        <w:tc>
          <w:tcPr>
            <w:tcW w:w="10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660"/>
      </w:tblGrid>
      <w:tr w:rsidR="00AB0DEC" w:rsidTr="00AB0DEC">
        <w:trPr>
          <w:trHeight w:val="23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Адрес места жительства (фактический):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AB0DEC" w:rsidTr="00AB0DEC">
        <w:trPr>
          <w:trHeight w:val="231"/>
        </w:trPr>
        <w:tc>
          <w:tcPr>
            <w:tcW w:w="10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35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39"/>
        <w:gridCol w:w="276"/>
        <w:gridCol w:w="2243"/>
        <w:gridCol w:w="2159"/>
        <w:gridCol w:w="2338"/>
      </w:tblGrid>
      <w:tr w:rsidR="00AB0DEC" w:rsidTr="00AB0DEC">
        <w:trPr>
          <w:trHeight w:val="23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Контактные телефоны: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 w:hanging="13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9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4" w:right="-108" w:hanging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Электронный адрес: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spacing w:line="360" w:lineRule="auto"/>
        <w:rPr>
          <w:rFonts w:ascii="Times New Roman" w:hAnsi="Times New Roman"/>
          <w:sz w:val="2"/>
          <w:szCs w:val="2"/>
          <w:lang w:val="en-US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188"/>
        <w:gridCol w:w="4214"/>
        <w:gridCol w:w="5304"/>
        <w:gridCol w:w="202"/>
      </w:tblGrid>
      <w:tr w:rsidR="00AB0DEC" w:rsidTr="00AB0DEC">
        <w:trPr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Паспорт: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AB0DEC" w:rsidTr="00AB0DEC">
        <w:trPr>
          <w:trHeight w:val="318"/>
        </w:trPr>
        <w:tc>
          <w:tcPr>
            <w:tcW w:w="10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 w:rsidP="001B362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Абонент</w:t>
            </w: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6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_____________________________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34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34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E27EB" w:rsidRDefault="00AB0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B0DEC" w:rsidRDefault="00AB0DEC"/>
    <w:sectPr w:rsidR="00AB0DEC" w:rsidSect="00AB0DEC">
      <w:pgSz w:w="11906" w:h="16838"/>
      <w:pgMar w:top="426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2B9"/>
    <w:multiLevelType w:val="hybridMultilevel"/>
    <w:tmpl w:val="9320D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E4F28"/>
    <w:multiLevelType w:val="hybridMultilevel"/>
    <w:tmpl w:val="F9A4A13C"/>
    <w:lvl w:ilvl="0" w:tplc="310E3E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EC"/>
    <w:rsid w:val="000E27EB"/>
    <w:rsid w:val="001B362C"/>
    <w:rsid w:val="003B7579"/>
    <w:rsid w:val="006F24F7"/>
    <w:rsid w:val="00722123"/>
    <w:rsid w:val="007A0798"/>
    <w:rsid w:val="008420D9"/>
    <w:rsid w:val="009B0C9B"/>
    <w:rsid w:val="00AB0DEC"/>
    <w:rsid w:val="00CD4B28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279B-A94F-4FB3-84E8-97017B8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D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nhideWhenUsed/>
    <w:rsid w:val="00AB0D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0"/>
      <w:szCs w:val="20"/>
    </w:rPr>
  </w:style>
  <w:style w:type="character" w:customStyle="1" w:styleId="20">
    <w:name w:val="Основной текст 2 Знак"/>
    <w:basedOn w:val="a0"/>
    <w:link w:val="2"/>
    <w:rsid w:val="00AB0DEC"/>
    <w:rPr>
      <w:rFonts w:ascii="Calibri" w:eastAsia="Times New Roman" w:hAnsi="Calibri" w:cs="Times New Roman"/>
      <w:b/>
      <w:bCs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Лидия Николаевна</dc:creator>
  <cp:keywords/>
  <dc:description/>
  <cp:lastModifiedBy>Литвинцева Лидия Николаевна</cp:lastModifiedBy>
  <cp:revision>6</cp:revision>
  <dcterms:created xsi:type="dcterms:W3CDTF">2020-10-13T05:44:00Z</dcterms:created>
  <dcterms:modified xsi:type="dcterms:W3CDTF">2020-10-13T06:25:00Z</dcterms:modified>
</cp:coreProperties>
</file>